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ED615" w14:textId="5C090DDB" w:rsidR="009975B5" w:rsidRDefault="00000488" w:rsidP="009975B5">
      <w:pPr>
        <w:pStyle w:val="Title"/>
      </w:pPr>
      <w:r>
        <w:t>Honorary Degree</w:t>
      </w:r>
      <w:r w:rsidR="009975B5">
        <w:t xml:space="preserve"> Award</w:t>
      </w:r>
    </w:p>
    <w:p w14:paraId="07D7A532" w14:textId="77777777" w:rsidR="009975B5" w:rsidRDefault="009975B5" w:rsidP="009975B5"/>
    <w:p w14:paraId="6883E384" w14:textId="5CC925AB" w:rsidR="009975B5" w:rsidRPr="009975B5" w:rsidRDefault="009975B5" w:rsidP="00000488">
      <w:pPr>
        <w:pStyle w:val="Subtitle"/>
      </w:pPr>
      <w:r w:rsidRPr="009975B5">
        <w:t>Criteria for Nomination and Selection</w:t>
      </w:r>
    </w:p>
    <w:p w14:paraId="4041FB2C" w14:textId="081600D0" w:rsidR="00000488" w:rsidRPr="00000488" w:rsidRDefault="00000488" w:rsidP="00000488">
      <w:pPr>
        <w:numPr>
          <w:ilvl w:val="0"/>
          <w:numId w:val="8"/>
        </w:numPr>
        <w:spacing w:after="160" w:line="259" w:lineRule="auto"/>
        <w:ind w:left="360"/>
      </w:pPr>
      <w:r w:rsidRPr="00000488">
        <w:t>He/she should have made notable and invaluable contributions in his</w:t>
      </w:r>
      <w:r>
        <w:t>/her</w:t>
      </w:r>
      <w:r w:rsidRPr="00000488">
        <w:t xml:space="preserve"> field (professional, scientific, business, academic, civic, environmental, etc) and recognized </w:t>
      </w:r>
      <w:r>
        <w:t>for them</w:t>
      </w:r>
      <w:r w:rsidRPr="00000488">
        <w:t>.</w:t>
      </w:r>
    </w:p>
    <w:p w14:paraId="3E4D9164" w14:textId="1A63A76E" w:rsidR="00000488" w:rsidRPr="00000488" w:rsidRDefault="00000488" w:rsidP="00000488">
      <w:pPr>
        <w:numPr>
          <w:ilvl w:val="0"/>
          <w:numId w:val="8"/>
        </w:numPr>
        <w:spacing w:after="160" w:line="259" w:lineRule="auto"/>
        <w:ind w:left="360"/>
      </w:pPr>
      <w:r w:rsidRPr="00000488">
        <w:t>Those distinguished for concern and work for social justice and development, compassiona</w:t>
      </w:r>
      <w:r>
        <w:t>te action, and humanitarian service</w:t>
      </w:r>
      <w:r w:rsidRPr="00000488">
        <w:t xml:space="preserve">, that is, </w:t>
      </w:r>
      <w:r>
        <w:t>those who give</w:t>
      </w:r>
      <w:r w:rsidRPr="00000488">
        <w:t xml:space="preserve"> of </w:t>
      </w:r>
      <w:r>
        <w:t xml:space="preserve">themselves </w:t>
      </w:r>
      <w:r w:rsidRPr="00000488">
        <w:t>in a good cause and for the benefit of others may be considered.</w:t>
      </w:r>
    </w:p>
    <w:p w14:paraId="40CF766E" w14:textId="32EA4806" w:rsidR="00000488" w:rsidRPr="00000488" w:rsidRDefault="00000488" w:rsidP="00000488">
      <w:pPr>
        <w:numPr>
          <w:ilvl w:val="0"/>
          <w:numId w:val="8"/>
        </w:numPr>
        <w:spacing w:after="160" w:line="259" w:lineRule="auto"/>
        <w:ind w:left="360"/>
      </w:pPr>
      <w:r w:rsidRPr="00000488">
        <w:t>Distinguished philanthropists who have used their money wisely in support of a good cause or institution which has benefited the country or sectors of society may also be considered</w:t>
      </w:r>
      <w:r>
        <w:t>. </w:t>
      </w:r>
      <w:r w:rsidRPr="00000488">
        <w:t xml:space="preserve">Benefactors of </w:t>
      </w:r>
      <w:r>
        <w:t xml:space="preserve">Ateneo de Manila </w:t>
      </w:r>
      <w:r w:rsidRPr="00000488">
        <w:t xml:space="preserve">University are deserving of consideration for </w:t>
      </w:r>
      <w:r>
        <w:t>the award</w:t>
      </w:r>
      <w:r w:rsidRPr="00000488">
        <w:t>, especially if their gifts foster development of areas of special concern and interest to the university.</w:t>
      </w:r>
    </w:p>
    <w:p w14:paraId="095E6D9D" w14:textId="4AEE7831" w:rsidR="00000488" w:rsidRDefault="00000488" w:rsidP="00000488">
      <w:pPr>
        <w:numPr>
          <w:ilvl w:val="0"/>
          <w:numId w:val="8"/>
        </w:numPr>
        <w:spacing w:after="160" w:line="259" w:lineRule="auto"/>
        <w:ind w:left="360"/>
      </w:pPr>
      <w:r w:rsidRPr="00000488">
        <w:t xml:space="preserve">He/she should also be distinguished for integrity and probity.  He/she should be someone the Ateneo </w:t>
      </w:r>
      <w:r>
        <w:t xml:space="preserve">de Manila </w:t>
      </w:r>
      <w:r w:rsidRPr="00000488">
        <w:t xml:space="preserve">feels honored to make an alumnus since he/she lives out the ideals for which </w:t>
      </w:r>
      <w:r>
        <w:t>the university</w:t>
      </w:r>
      <w:r w:rsidRPr="00000488">
        <w:t xml:space="preserve"> stands.</w:t>
      </w:r>
    </w:p>
    <w:p w14:paraId="3C2BDE24" w14:textId="217A1CF2" w:rsidR="00000488" w:rsidRPr="00000488" w:rsidRDefault="00000488" w:rsidP="00000488">
      <w:pPr>
        <w:pStyle w:val="Heading2"/>
        <w:rPr>
          <w:rFonts w:eastAsiaTheme="minorEastAsia"/>
        </w:rPr>
      </w:pPr>
      <w:r w:rsidRPr="00000488">
        <w:rPr>
          <w:rFonts w:eastAsiaTheme="minorEastAsia"/>
        </w:rPr>
        <w:t>Exclusion List</w:t>
      </w:r>
    </w:p>
    <w:p w14:paraId="09B38F55" w14:textId="6F91C0DA" w:rsidR="00000488" w:rsidRDefault="00000488" w:rsidP="00000488">
      <w:pPr>
        <w:pStyle w:val="Bullet"/>
        <w:numPr>
          <w:ilvl w:val="0"/>
          <w:numId w:val="9"/>
        </w:numPr>
        <w:ind w:left="360"/>
      </w:pPr>
      <w:r>
        <w:t>Members of the Ateneo de Manila Board of Trustees are excluded from receiving an honorary degree during their term on the Board.</w:t>
      </w:r>
    </w:p>
    <w:p w14:paraId="488E7171" w14:textId="35424571" w:rsidR="00000488" w:rsidRDefault="00000488" w:rsidP="00000488">
      <w:pPr>
        <w:pStyle w:val="Bullet"/>
        <w:numPr>
          <w:ilvl w:val="0"/>
          <w:numId w:val="9"/>
        </w:numPr>
        <w:ind w:left="360"/>
      </w:pPr>
      <w:r>
        <w:t>University faculty and administrators are excluded from receiving an honorary degree during their term of service to the university.</w:t>
      </w:r>
    </w:p>
    <w:p w14:paraId="71FF3047" w14:textId="61030B80" w:rsidR="00000488" w:rsidRDefault="00000488" w:rsidP="00000488">
      <w:pPr>
        <w:pStyle w:val="Bullet"/>
        <w:numPr>
          <w:ilvl w:val="0"/>
          <w:numId w:val="9"/>
        </w:numPr>
        <w:ind w:left="360"/>
      </w:pPr>
      <w:r>
        <w:t>Although ordinarily, Jesuits, being members of the “family,” should not be considered for honorary degrees, Jesuits outside the Ateneo de Manila who have made an outstanding contribution in their field of endeavor should not necessarily be excluded from consideration.</w:t>
      </w:r>
    </w:p>
    <w:p w14:paraId="0847AF21" w14:textId="77777777" w:rsidR="008B23F1" w:rsidRPr="008B23F1" w:rsidRDefault="008B23F1" w:rsidP="008B23F1">
      <w:pPr>
        <w:pStyle w:val="Heading2"/>
      </w:pPr>
      <w:r w:rsidRPr="008B23F1">
        <w:t xml:space="preserve">Pertinent Points of CHED Memorandum Order No. 19 Series of 2014 </w:t>
      </w:r>
    </w:p>
    <w:p w14:paraId="1546C87D" w14:textId="115DD7F6" w:rsidR="008B23F1" w:rsidRPr="008B23F1" w:rsidRDefault="008B23F1" w:rsidP="008B23F1">
      <w:pPr>
        <w:pStyle w:val="ListParagraph"/>
        <w:numPr>
          <w:ilvl w:val="0"/>
          <w:numId w:val="11"/>
        </w:numPr>
        <w:ind w:left="360"/>
        <w:contextualSpacing w:val="0"/>
      </w:pPr>
      <w:r w:rsidRPr="008B23F1">
        <w:t>Private H</w:t>
      </w:r>
      <w:r>
        <w:t xml:space="preserve">igher </w:t>
      </w:r>
      <w:r w:rsidRPr="008B23F1">
        <w:t>E</w:t>
      </w:r>
      <w:r>
        <w:t xml:space="preserve">ducation </w:t>
      </w:r>
      <w:r w:rsidRPr="008B23F1">
        <w:t>I</w:t>
      </w:r>
      <w:r>
        <w:t>nstitution</w:t>
      </w:r>
      <w:r w:rsidRPr="008B23F1">
        <w:t>s</w:t>
      </w:r>
      <w:r>
        <w:t xml:space="preserve"> (HEI)</w:t>
      </w:r>
      <w:r w:rsidRPr="008B23F1">
        <w:t xml:space="preserve"> with autonomous/deregulated status shall be allowed to award honorary doctorate degree without securing approval from CHED.</w:t>
      </w:r>
    </w:p>
    <w:p w14:paraId="57861B75" w14:textId="77777777" w:rsidR="008B23F1" w:rsidRPr="008B23F1" w:rsidRDefault="008B23F1" w:rsidP="008B23F1">
      <w:pPr>
        <w:pStyle w:val="ListParagraph"/>
        <w:numPr>
          <w:ilvl w:val="0"/>
          <w:numId w:val="11"/>
        </w:numPr>
        <w:ind w:left="360"/>
        <w:contextualSpacing w:val="0"/>
      </w:pPr>
      <w:r w:rsidRPr="008B23F1">
        <w:t>The honorary doctorate degree cannot be awarded to incumbent administrators, members of the faculty, and staff of the awarding HEI. Nor can it be awarded to incumbent officials and/or employees of CHED.</w:t>
      </w:r>
    </w:p>
    <w:p w14:paraId="4ED82C3F" w14:textId="5832B25C" w:rsidR="008B23F1" w:rsidRPr="008B23F1" w:rsidRDefault="008B23F1" w:rsidP="008B23F1">
      <w:pPr>
        <w:pStyle w:val="ListParagraph"/>
        <w:numPr>
          <w:ilvl w:val="0"/>
          <w:numId w:val="11"/>
        </w:numPr>
        <w:ind w:left="360"/>
        <w:contextualSpacing w:val="0"/>
      </w:pPr>
      <w:r w:rsidRPr="008B23F1">
        <w:t>The honorary doctorate degree shall be awarded in recognition of an individual’s meritorious contribution/s to the advancement of a field in a particular discipline, through exemplary accomplishment/s in instruction, research and practice</w:t>
      </w:r>
      <w:r>
        <w:t>,</w:t>
      </w:r>
      <w:r w:rsidRPr="008B23F1">
        <w:t xml:space="preserve"> and his/her personal humanitarian accomplishment/s and/or contribution to the institution and society</w:t>
      </w:r>
      <w:r>
        <w:t>.</w:t>
      </w:r>
    </w:p>
    <w:p w14:paraId="464298B2" w14:textId="054FFA1B" w:rsidR="00BC546E" w:rsidRDefault="00BC2D41" w:rsidP="00000488">
      <w:pPr>
        <w:pStyle w:val="Subtitle"/>
      </w:pPr>
      <w:r>
        <w:lastRenderedPageBreak/>
        <w:t xml:space="preserve">Nomination </w:t>
      </w:r>
      <w:r w:rsidR="00741DF5">
        <w:t xml:space="preserve">Form </w:t>
      </w:r>
      <w:r>
        <w:t xml:space="preserve">for the </w:t>
      </w:r>
      <w:r w:rsidR="0045055C">
        <w:t>Honorary Degree</w:t>
      </w:r>
      <w:r>
        <w:t xml:space="preserve"> Award</w:t>
      </w:r>
    </w:p>
    <w:p w14:paraId="03E8D210" w14:textId="692D0F53" w:rsidR="00BC2D41" w:rsidRDefault="00BC2D41" w:rsidP="00BC2D41">
      <w:r>
        <w:t>Honors and Awards Committee</w:t>
      </w:r>
      <w:r>
        <w:br/>
        <w:t>Board of Trustees</w:t>
      </w:r>
      <w:r w:rsidR="008F1209">
        <w:t xml:space="preserve"> (c/o Office of the President)</w:t>
      </w:r>
      <w:r>
        <w:br/>
        <w:t>Ateneo de Manila University</w:t>
      </w:r>
      <w:r>
        <w:br/>
        <w:t xml:space="preserve">Fax: (63–2) </w:t>
      </w:r>
      <w:r w:rsidR="00911560">
        <w:t>8</w:t>
      </w:r>
      <w:r>
        <w:t>426–6079</w:t>
      </w:r>
      <w:r>
        <w:br/>
        <w:t xml:space="preserve">Email: </w:t>
      </w:r>
      <w:r w:rsidRPr="008F1209">
        <w:t>president@ateneo.edu</w:t>
      </w:r>
      <w:r>
        <w:br/>
        <w:t>2/F Xavier Hall, Katipunan Avenue, Loyola Heights, Quezon City 1101, Philippines</w:t>
      </w:r>
    </w:p>
    <w:p w14:paraId="15CF6AC9" w14:textId="77777777" w:rsidR="00371DFE" w:rsidRDefault="00371DFE" w:rsidP="00BC2D41"/>
    <w:p w14:paraId="5140529F" w14:textId="5E8E82C2" w:rsidR="00BC2D41" w:rsidRDefault="00BC2D41" w:rsidP="00BC2D41">
      <w:r>
        <w:t xml:space="preserve">I am respectfully submitting a nomination for the </w:t>
      </w:r>
      <w:r w:rsidR="0045055C">
        <w:t>Honorary Degree</w:t>
      </w:r>
      <w:r>
        <w:t xml:space="preserve"> Award of Ateneo de Manila. Below is a brief description, based on the award criteria, of why I believe this person is worthy of the award, and attached are documents to support my assertion.</w:t>
      </w:r>
    </w:p>
    <w:p w14:paraId="2C3DEDB6" w14:textId="4657BF7E" w:rsidR="00C9407C" w:rsidRDefault="00C9407C" w:rsidP="00BC2D41">
      <w:r>
        <w:t xml:space="preserve">(Click inside each box to </w:t>
      </w:r>
      <w:r w:rsidR="009C3392">
        <w:t xml:space="preserve">start </w:t>
      </w:r>
      <w:r>
        <w:t>typ</w:t>
      </w:r>
      <w:r w:rsidR="009C3392">
        <w:t>ing</w:t>
      </w:r>
      <w:r>
        <w:t>.)</w:t>
      </w:r>
    </w:p>
    <w:p w14:paraId="60995052" w14:textId="24D90AF8" w:rsidR="00BC2D41" w:rsidRPr="00741DF5" w:rsidRDefault="00741DF5" w:rsidP="00741DF5">
      <w:pPr>
        <w:spacing w:after="0"/>
        <w:rPr>
          <w:rFonts w:asciiTheme="minorHAnsi" w:hAnsiTheme="minorHAnsi" w:cstheme="minorHAnsi"/>
          <w:sz w:val="20"/>
          <w:szCs w:val="20"/>
        </w:rPr>
      </w:pPr>
      <w:r w:rsidRPr="00741DF5">
        <w:rPr>
          <w:rFonts w:asciiTheme="minorHAnsi" w:hAnsiTheme="minorHAnsi" w:cstheme="minorHAnsi"/>
          <w:sz w:val="20"/>
          <w:szCs w:val="20"/>
        </w:rPr>
        <w:t>FULL NAME OF NOMINEE</w:t>
      </w:r>
    </w:p>
    <w:tbl>
      <w:tblPr>
        <w:tblStyle w:val="TableGrid"/>
        <w:tblW w:w="0" w:type="auto"/>
        <w:tblLook w:val="04A0" w:firstRow="1" w:lastRow="0" w:firstColumn="1" w:lastColumn="0" w:noHBand="0" w:noVBand="1"/>
      </w:tblPr>
      <w:tblGrid>
        <w:gridCol w:w="9016"/>
      </w:tblGrid>
      <w:tr w:rsidR="00741DF5" w14:paraId="47FC8D68" w14:textId="77777777" w:rsidTr="00741DF5">
        <w:tc>
          <w:tcPr>
            <w:tcW w:w="9350" w:type="dxa"/>
          </w:tcPr>
          <w:p w14:paraId="6BE8406D" w14:textId="77777777" w:rsidR="00741DF5" w:rsidRDefault="00741DF5" w:rsidP="00BC2D41"/>
        </w:tc>
      </w:tr>
    </w:tbl>
    <w:p w14:paraId="74AB4502" w14:textId="0B219E81" w:rsidR="00BC2D41" w:rsidRPr="00741DF5" w:rsidRDefault="00C9407C" w:rsidP="00C9407C">
      <w:pPr>
        <w:spacing w:before="180" w:after="0"/>
        <w:rPr>
          <w:rFonts w:asciiTheme="minorHAnsi" w:hAnsiTheme="minorHAnsi" w:cstheme="minorHAnsi"/>
          <w:sz w:val="20"/>
          <w:szCs w:val="20"/>
        </w:rPr>
      </w:pPr>
      <w:r w:rsidRPr="00741DF5">
        <w:rPr>
          <w:rFonts w:asciiTheme="minorHAnsi" w:hAnsiTheme="minorHAnsi" w:cstheme="minorHAnsi"/>
          <w:sz w:val="20"/>
          <w:szCs w:val="20"/>
        </w:rPr>
        <w:t>CITIZENSHIP</w:t>
      </w:r>
    </w:p>
    <w:tbl>
      <w:tblPr>
        <w:tblStyle w:val="TableGrid"/>
        <w:tblW w:w="0" w:type="auto"/>
        <w:tblLook w:val="04A0" w:firstRow="1" w:lastRow="0" w:firstColumn="1" w:lastColumn="0" w:noHBand="0" w:noVBand="1"/>
      </w:tblPr>
      <w:tblGrid>
        <w:gridCol w:w="9016"/>
      </w:tblGrid>
      <w:tr w:rsidR="00741DF5" w14:paraId="2773F288" w14:textId="77777777" w:rsidTr="00741DF5">
        <w:tc>
          <w:tcPr>
            <w:tcW w:w="9350" w:type="dxa"/>
          </w:tcPr>
          <w:p w14:paraId="4A407FCF" w14:textId="77777777" w:rsidR="00741DF5" w:rsidRDefault="00741DF5" w:rsidP="00BC2D41"/>
        </w:tc>
      </w:tr>
    </w:tbl>
    <w:p w14:paraId="6F4CEA11" w14:textId="0907DCC4" w:rsidR="00BC2D41"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FIELD OF WORK AND/OR SERVICE</w:t>
      </w:r>
    </w:p>
    <w:tbl>
      <w:tblPr>
        <w:tblStyle w:val="TableGrid"/>
        <w:tblW w:w="0" w:type="auto"/>
        <w:tblLook w:val="04A0" w:firstRow="1" w:lastRow="0" w:firstColumn="1" w:lastColumn="0" w:noHBand="0" w:noVBand="1"/>
      </w:tblPr>
      <w:tblGrid>
        <w:gridCol w:w="9016"/>
      </w:tblGrid>
      <w:tr w:rsidR="00741DF5" w14:paraId="3967EDA9" w14:textId="77777777" w:rsidTr="00741DF5">
        <w:tc>
          <w:tcPr>
            <w:tcW w:w="9350" w:type="dxa"/>
          </w:tcPr>
          <w:p w14:paraId="16B50405" w14:textId="77777777" w:rsidR="00741DF5" w:rsidRDefault="00741DF5" w:rsidP="00BC2D41"/>
        </w:tc>
      </w:tr>
    </w:tbl>
    <w:p w14:paraId="7CCF3DAD" w14:textId="01157160" w:rsidR="00BC2D41"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NOT</w:t>
      </w:r>
      <w:r w:rsidR="003626FD">
        <w:rPr>
          <w:rFonts w:asciiTheme="minorHAnsi" w:hAnsiTheme="minorHAnsi" w:cstheme="minorHAnsi"/>
          <w:sz w:val="20"/>
          <w:szCs w:val="20"/>
        </w:rPr>
        <w:t>ABLE</w:t>
      </w:r>
      <w:r w:rsidR="008B23F1">
        <w:rPr>
          <w:rFonts w:asciiTheme="minorHAnsi" w:hAnsiTheme="minorHAnsi" w:cstheme="minorHAnsi"/>
          <w:sz w:val="20"/>
          <w:szCs w:val="20"/>
        </w:rPr>
        <w:t xml:space="preserve"> CONTRIBUTIONS</w:t>
      </w:r>
      <w:r w:rsidRPr="00C9407C">
        <w:rPr>
          <w:rFonts w:asciiTheme="minorHAnsi" w:hAnsiTheme="minorHAnsi" w:cstheme="minorHAnsi"/>
          <w:sz w:val="20"/>
          <w:szCs w:val="20"/>
        </w:rPr>
        <w:t xml:space="preserve"> AND IMPACT ON COMMUNITY</w:t>
      </w:r>
      <w:r w:rsidR="003626FD">
        <w:rPr>
          <w:rFonts w:asciiTheme="minorHAnsi" w:hAnsiTheme="minorHAnsi" w:cstheme="minorHAnsi"/>
          <w:sz w:val="20"/>
          <w:szCs w:val="20"/>
        </w:rPr>
        <w:t>/INDUSTRY/</w:t>
      </w:r>
      <w:r w:rsidRPr="00C9407C">
        <w:rPr>
          <w:rFonts w:asciiTheme="minorHAnsi" w:hAnsiTheme="minorHAnsi" w:cstheme="minorHAnsi"/>
          <w:sz w:val="20"/>
          <w:szCs w:val="20"/>
        </w:rPr>
        <w:t xml:space="preserve"> COUNTRY</w:t>
      </w:r>
    </w:p>
    <w:tbl>
      <w:tblPr>
        <w:tblStyle w:val="TableGrid"/>
        <w:tblW w:w="0" w:type="auto"/>
        <w:tblLook w:val="04A0" w:firstRow="1" w:lastRow="0" w:firstColumn="1" w:lastColumn="0" w:noHBand="0" w:noVBand="1"/>
      </w:tblPr>
      <w:tblGrid>
        <w:gridCol w:w="9016"/>
      </w:tblGrid>
      <w:tr w:rsidR="00741DF5" w14:paraId="1DF22702" w14:textId="77777777" w:rsidTr="00741DF5">
        <w:tc>
          <w:tcPr>
            <w:tcW w:w="9350" w:type="dxa"/>
          </w:tcPr>
          <w:p w14:paraId="1AB146B4" w14:textId="77777777" w:rsidR="00741DF5" w:rsidRDefault="00741DF5" w:rsidP="00BC2D41"/>
        </w:tc>
      </w:tr>
    </w:tbl>
    <w:p w14:paraId="4867B14E" w14:textId="744D3E53" w:rsidR="003626FD" w:rsidRPr="00C9407C" w:rsidRDefault="003626FD" w:rsidP="003626FD">
      <w:pPr>
        <w:spacing w:before="180" w:after="0"/>
        <w:rPr>
          <w:rFonts w:asciiTheme="minorHAnsi" w:hAnsiTheme="minorHAnsi" w:cstheme="minorHAnsi"/>
          <w:sz w:val="20"/>
          <w:szCs w:val="20"/>
        </w:rPr>
      </w:pPr>
      <w:r>
        <w:rPr>
          <w:rFonts w:asciiTheme="minorHAnsi" w:hAnsiTheme="minorHAnsi" w:cstheme="minorHAnsi"/>
          <w:sz w:val="20"/>
          <w:szCs w:val="20"/>
        </w:rPr>
        <w:t>PHILANTHROPIC ACTIVITIES/PROJECTS</w:t>
      </w:r>
      <w:r w:rsidRPr="00C9407C">
        <w:rPr>
          <w:rFonts w:asciiTheme="minorHAnsi" w:hAnsiTheme="minorHAnsi" w:cstheme="minorHAnsi"/>
          <w:sz w:val="20"/>
          <w:szCs w:val="20"/>
        </w:rPr>
        <w:t xml:space="preserve"> AND IMPACT ON COMMUNITY</w:t>
      </w:r>
      <w:r>
        <w:rPr>
          <w:rFonts w:asciiTheme="minorHAnsi" w:hAnsiTheme="minorHAnsi" w:cstheme="minorHAnsi"/>
          <w:sz w:val="20"/>
          <w:szCs w:val="20"/>
        </w:rPr>
        <w:t>/INDUSTRY/</w:t>
      </w:r>
      <w:r w:rsidRPr="00C9407C">
        <w:rPr>
          <w:rFonts w:asciiTheme="minorHAnsi" w:hAnsiTheme="minorHAnsi" w:cstheme="minorHAnsi"/>
          <w:sz w:val="20"/>
          <w:szCs w:val="20"/>
        </w:rPr>
        <w:t xml:space="preserve"> COUNTRY</w:t>
      </w:r>
    </w:p>
    <w:tbl>
      <w:tblPr>
        <w:tblStyle w:val="TableGrid"/>
        <w:tblW w:w="0" w:type="auto"/>
        <w:tblLook w:val="04A0" w:firstRow="1" w:lastRow="0" w:firstColumn="1" w:lastColumn="0" w:noHBand="0" w:noVBand="1"/>
      </w:tblPr>
      <w:tblGrid>
        <w:gridCol w:w="9016"/>
      </w:tblGrid>
      <w:tr w:rsidR="003626FD" w14:paraId="0B8B424D" w14:textId="77777777" w:rsidTr="00646A15">
        <w:tc>
          <w:tcPr>
            <w:tcW w:w="9350" w:type="dxa"/>
          </w:tcPr>
          <w:p w14:paraId="4D09C9B0" w14:textId="77777777" w:rsidR="003626FD" w:rsidRDefault="003626FD" w:rsidP="00646A15"/>
        </w:tc>
      </w:tr>
    </w:tbl>
    <w:p w14:paraId="49944F2D" w14:textId="790A6B8B" w:rsidR="003626FD" w:rsidRPr="00C9407C" w:rsidRDefault="003626FD" w:rsidP="003626FD">
      <w:pPr>
        <w:spacing w:before="180" w:after="0"/>
        <w:rPr>
          <w:rFonts w:asciiTheme="minorHAnsi" w:hAnsiTheme="minorHAnsi" w:cstheme="minorHAnsi"/>
          <w:sz w:val="20"/>
          <w:szCs w:val="20"/>
        </w:rPr>
      </w:pPr>
      <w:r>
        <w:rPr>
          <w:rFonts w:asciiTheme="minorHAnsi" w:hAnsiTheme="minorHAnsi" w:cstheme="minorHAnsi"/>
          <w:sz w:val="20"/>
          <w:szCs w:val="20"/>
        </w:rPr>
        <w:t>AWARDS AND RECOGNITIONS</w:t>
      </w:r>
    </w:p>
    <w:tbl>
      <w:tblPr>
        <w:tblStyle w:val="TableGrid"/>
        <w:tblW w:w="0" w:type="auto"/>
        <w:tblLook w:val="04A0" w:firstRow="1" w:lastRow="0" w:firstColumn="1" w:lastColumn="0" w:noHBand="0" w:noVBand="1"/>
      </w:tblPr>
      <w:tblGrid>
        <w:gridCol w:w="9016"/>
      </w:tblGrid>
      <w:tr w:rsidR="003626FD" w14:paraId="0FB51489" w14:textId="77777777" w:rsidTr="00646A15">
        <w:tc>
          <w:tcPr>
            <w:tcW w:w="9350" w:type="dxa"/>
          </w:tcPr>
          <w:p w14:paraId="59AE530E" w14:textId="77777777" w:rsidR="003626FD" w:rsidRDefault="003626FD" w:rsidP="00646A15"/>
        </w:tc>
      </w:tr>
    </w:tbl>
    <w:p w14:paraId="357DFF93" w14:textId="1370147B" w:rsidR="00371DFE" w:rsidRPr="00C9407C" w:rsidRDefault="003626FD" w:rsidP="00C9407C">
      <w:pPr>
        <w:spacing w:before="180" w:after="0"/>
        <w:rPr>
          <w:rFonts w:asciiTheme="minorHAnsi" w:hAnsiTheme="minorHAnsi" w:cstheme="minorHAnsi"/>
          <w:sz w:val="20"/>
          <w:szCs w:val="20"/>
        </w:rPr>
      </w:pPr>
      <w:r>
        <w:rPr>
          <w:rFonts w:asciiTheme="minorHAnsi" w:hAnsiTheme="minorHAnsi" w:cstheme="minorHAnsi"/>
          <w:sz w:val="20"/>
          <w:szCs w:val="20"/>
        </w:rPr>
        <w:t>SUBSTANTIATION OF THE NOMINEE’S INTEGRITY</w:t>
      </w:r>
      <w:r w:rsidR="008B23F1">
        <w:rPr>
          <w:rFonts w:asciiTheme="minorHAnsi" w:hAnsiTheme="minorHAnsi" w:cstheme="minorHAnsi"/>
          <w:sz w:val="20"/>
          <w:szCs w:val="20"/>
        </w:rPr>
        <w:t xml:space="preserve"> AND OTHER VALUES</w:t>
      </w:r>
    </w:p>
    <w:tbl>
      <w:tblPr>
        <w:tblStyle w:val="TableGrid"/>
        <w:tblW w:w="0" w:type="auto"/>
        <w:tblLook w:val="04A0" w:firstRow="1" w:lastRow="0" w:firstColumn="1" w:lastColumn="0" w:noHBand="0" w:noVBand="1"/>
      </w:tblPr>
      <w:tblGrid>
        <w:gridCol w:w="9016"/>
      </w:tblGrid>
      <w:tr w:rsidR="00741DF5" w14:paraId="757F683E" w14:textId="77777777" w:rsidTr="00741DF5">
        <w:tc>
          <w:tcPr>
            <w:tcW w:w="9350" w:type="dxa"/>
          </w:tcPr>
          <w:p w14:paraId="7656A831" w14:textId="77777777" w:rsidR="00741DF5" w:rsidRDefault="00741DF5" w:rsidP="00BC2D41"/>
        </w:tc>
      </w:tr>
    </w:tbl>
    <w:p w14:paraId="3DC26945" w14:textId="49E7833D"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THREE (3) WORK AND CHARACTER REFERENCES FOR THE NOMINEE (NAME, AFFILIATION, EMAIL ADDRESS, PHONE NUMBER</w:t>
      </w:r>
      <w:r w:rsidR="00D85F56">
        <w:rPr>
          <w:rFonts w:asciiTheme="minorHAnsi" w:hAnsiTheme="minorHAnsi" w:cstheme="minorHAnsi"/>
          <w:sz w:val="20"/>
          <w:szCs w:val="20"/>
        </w:rPr>
        <w:t>S</w:t>
      </w:r>
      <w:r w:rsidRPr="00C9407C">
        <w:rPr>
          <w:rFonts w:asciiTheme="minorHAnsi" w:hAnsiTheme="minorHAnsi" w:cstheme="minorHAnsi"/>
          <w:sz w:val="20"/>
          <w:szCs w:val="20"/>
        </w:rPr>
        <w:t>)</w:t>
      </w:r>
    </w:p>
    <w:tbl>
      <w:tblPr>
        <w:tblStyle w:val="TableGrid"/>
        <w:tblW w:w="0" w:type="auto"/>
        <w:tblLook w:val="04A0" w:firstRow="1" w:lastRow="0" w:firstColumn="1" w:lastColumn="0" w:noHBand="0" w:noVBand="1"/>
      </w:tblPr>
      <w:tblGrid>
        <w:gridCol w:w="9016"/>
      </w:tblGrid>
      <w:tr w:rsidR="00741DF5" w14:paraId="3A0F8324" w14:textId="77777777" w:rsidTr="00741DF5">
        <w:tc>
          <w:tcPr>
            <w:tcW w:w="9350" w:type="dxa"/>
          </w:tcPr>
          <w:p w14:paraId="25B208FC" w14:textId="39607372" w:rsidR="00741DF5" w:rsidRDefault="00741DF5" w:rsidP="00741DF5">
            <w:pPr>
              <w:pStyle w:val="ListParagraph"/>
            </w:pPr>
          </w:p>
        </w:tc>
      </w:tr>
      <w:tr w:rsidR="00741DF5" w14:paraId="691AF5E2" w14:textId="77777777" w:rsidTr="00741DF5">
        <w:tc>
          <w:tcPr>
            <w:tcW w:w="9350" w:type="dxa"/>
          </w:tcPr>
          <w:p w14:paraId="0026BC85" w14:textId="525CE4F1" w:rsidR="00741DF5" w:rsidRDefault="00741DF5" w:rsidP="00741DF5">
            <w:pPr>
              <w:pStyle w:val="ListParagraph"/>
            </w:pPr>
          </w:p>
        </w:tc>
      </w:tr>
      <w:tr w:rsidR="00741DF5" w14:paraId="24B1DAD7" w14:textId="77777777" w:rsidTr="00741DF5">
        <w:tc>
          <w:tcPr>
            <w:tcW w:w="9350" w:type="dxa"/>
          </w:tcPr>
          <w:p w14:paraId="4A57C874" w14:textId="108950F7" w:rsidR="00741DF5" w:rsidRDefault="00741DF5" w:rsidP="00741DF5">
            <w:pPr>
              <w:pStyle w:val="ListParagraph"/>
            </w:pPr>
          </w:p>
        </w:tc>
      </w:tr>
    </w:tbl>
    <w:p w14:paraId="2C3A544B" w14:textId="77777777" w:rsidR="00DD61C2" w:rsidRDefault="00DD61C2" w:rsidP="00C9407C">
      <w:pPr>
        <w:spacing w:before="180" w:after="0"/>
        <w:rPr>
          <w:rFonts w:asciiTheme="minorHAnsi" w:hAnsiTheme="minorHAnsi" w:cstheme="minorHAnsi"/>
          <w:sz w:val="20"/>
          <w:szCs w:val="20"/>
        </w:rPr>
      </w:pPr>
    </w:p>
    <w:p w14:paraId="664D3EC0" w14:textId="54A16B5B" w:rsidR="00433A70" w:rsidRPr="00C9407C" w:rsidRDefault="00C9407C" w:rsidP="00DD61C2">
      <w:pPr>
        <w:spacing w:after="160" w:line="259" w:lineRule="auto"/>
        <w:rPr>
          <w:rFonts w:asciiTheme="minorHAnsi" w:hAnsiTheme="minorHAnsi" w:cstheme="minorHAnsi"/>
          <w:sz w:val="20"/>
          <w:szCs w:val="20"/>
        </w:rPr>
      </w:pPr>
      <w:bookmarkStart w:id="0" w:name="_GoBack"/>
      <w:bookmarkEnd w:id="0"/>
      <w:r w:rsidRPr="00C9407C">
        <w:rPr>
          <w:rFonts w:asciiTheme="minorHAnsi" w:hAnsiTheme="minorHAnsi" w:cstheme="minorHAnsi"/>
          <w:sz w:val="20"/>
          <w:szCs w:val="20"/>
        </w:rPr>
        <w:t xml:space="preserve">LIST OF ATTACHED DOCUMENTS (PRESS </w:t>
      </w:r>
      <w:r>
        <w:rPr>
          <w:rFonts w:asciiTheme="minorHAnsi" w:hAnsiTheme="minorHAnsi" w:cstheme="minorHAnsi"/>
          <w:sz w:val="20"/>
          <w:szCs w:val="20"/>
        </w:rPr>
        <w:t xml:space="preserve">THE </w:t>
      </w:r>
      <w:r w:rsidRPr="00C9407C">
        <w:rPr>
          <w:rFonts w:asciiTheme="minorHAnsi" w:hAnsiTheme="minorHAnsi" w:cstheme="minorHAnsi"/>
          <w:sz w:val="20"/>
          <w:szCs w:val="20"/>
        </w:rPr>
        <w:t xml:space="preserve">TAB </w:t>
      </w:r>
      <w:r>
        <w:rPr>
          <w:rFonts w:asciiTheme="minorHAnsi" w:hAnsiTheme="minorHAnsi" w:cstheme="minorHAnsi"/>
          <w:sz w:val="20"/>
          <w:szCs w:val="20"/>
        </w:rPr>
        <w:t xml:space="preserve">KEY </w:t>
      </w:r>
      <w:r w:rsidRPr="00C9407C">
        <w:rPr>
          <w:rFonts w:asciiTheme="minorHAnsi" w:hAnsiTheme="minorHAnsi" w:cstheme="minorHAnsi"/>
          <w:sz w:val="20"/>
          <w:szCs w:val="20"/>
        </w:rPr>
        <w:t>AT THE END OF THE LAST LINE TO LIST MORE ITEMS)</w:t>
      </w:r>
    </w:p>
    <w:tbl>
      <w:tblPr>
        <w:tblStyle w:val="TableGrid"/>
        <w:tblW w:w="0" w:type="auto"/>
        <w:tblLook w:val="04A0" w:firstRow="1" w:lastRow="0" w:firstColumn="1" w:lastColumn="0" w:noHBand="0" w:noVBand="1"/>
      </w:tblPr>
      <w:tblGrid>
        <w:gridCol w:w="9016"/>
      </w:tblGrid>
      <w:tr w:rsidR="00741DF5" w14:paraId="6D54DE58" w14:textId="77777777" w:rsidTr="00741DF5">
        <w:tc>
          <w:tcPr>
            <w:tcW w:w="9350" w:type="dxa"/>
          </w:tcPr>
          <w:p w14:paraId="6DC302F2" w14:textId="22BF0271" w:rsidR="00741DF5" w:rsidRDefault="00741DF5" w:rsidP="00741DF5">
            <w:pPr>
              <w:pStyle w:val="ListParagraph"/>
              <w:numPr>
                <w:ilvl w:val="0"/>
                <w:numId w:val="7"/>
              </w:numPr>
            </w:pPr>
          </w:p>
        </w:tc>
      </w:tr>
      <w:tr w:rsidR="00741DF5" w14:paraId="5C97269D" w14:textId="77777777" w:rsidTr="00741DF5">
        <w:tc>
          <w:tcPr>
            <w:tcW w:w="9350" w:type="dxa"/>
          </w:tcPr>
          <w:p w14:paraId="7BEA0A39" w14:textId="77777777" w:rsidR="00741DF5" w:rsidRDefault="00741DF5" w:rsidP="00741DF5">
            <w:pPr>
              <w:pStyle w:val="ListParagraph"/>
              <w:numPr>
                <w:ilvl w:val="0"/>
                <w:numId w:val="7"/>
              </w:numPr>
            </w:pPr>
          </w:p>
        </w:tc>
      </w:tr>
      <w:tr w:rsidR="00741DF5" w14:paraId="097E3D03" w14:textId="77777777" w:rsidTr="00741DF5">
        <w:tc>
          <w:tcPr>
            <w:tcW w:w="9350" w:type="dxa"/>
          </w:tcPr>
          <w:p w14:paraId="046DF5E0" w14:textId="77777777" w:rsidR="00741DF5" w:rsidRDefault="00741DF5" w:rsidP="00741DF5">
            <w:pPr>
              <w:pStyle w:val="ListParagraph"/>
              <w:numPr>
                <w:ilvl w:val="0"/>
                <w:numId w:val="7"/>
              </w:numPr>
            </w:pPr>
          </w:p>
        </w:tc>
      </w:tr>
    </w:tbl>
    <w:p w14:paraId="3C6D3EEA" w14:textId="77777777" w:rsidR="00433A70" w:rsidRDefault="00433A70" w:rsidP="00BC2D41"/>
    <w:p w14:paraId="461377D1" w14:textId="3D7CF3EC" w:rsidR="00433A70" w:rsidRDefault="00433A70" w:rsidP="00BC2D41">
      <w:r>
        <w:t>Nominated by</w:t>
      </w:r>
      <w:r w:rsidR="00C14614">
        <w:t>:</w:t>
      </w:r>
    </w:p>
    <w:p w14:paraId="73E85A79" w14:textId="76BD421D"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FULL NAME</w:t>
      </w:r>
    </w:p>
    <w:tbl>
      <w:tblPr>
        <w:tblStyle w:val="TableGrid"/>
        <w:tblW w:w="0" w:type="auto"/>
        <w:tblLook w:val="04A0" w:firstRow="1" w:lastRow="0" w:firstColumn="1" w:lastColumn="0" w:noHBand="0" w:noVBand="1"/>
      </w:tblPr>
      <w:tblGrid>
        <w:gridCol w:w="9016"/>
      </w:tblGrid>
      <w:tr w:rsidR="00741DF5" w14:paraId="2DC869BB" w14:textId="77777777" w:rsidTr="00741DF5">
        <w:tc>
          <w:tcPr>
            <w:tcW w:w="9350" w:type="dxa"/>
          </w:tcPr>
          <w:p w14:paraId="515B11D8" w14:textId="77777777" w:rsidR="00741DF5" w:rsidRDefault="00741DF5" w:rsidP="00741DF5">
            <w:pPr>
              <w:tabs>
                <w:tab w:val="right" w:leader="dot" w:pos="9180"/>
              </w:tabs>
            </w:pPr>
          </w:p>
        </w:tc>
      </w:tr>
    </w:tbl>
    <w:p w14:paraId="33E3D416" w14:textId="0B4A4625"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POSITION, DEPARTMENT, AND COMPANY (IF APPLICABLE)</w:t>
      </w:r>
    </w:p>
    <w:tbl>
      <w:tblPr>
        <w:tblStyle w:val="TableGrid"/>
        <w:tblW w:w="0" w:type="auto"/>
        <w:tblLook w:val="04A0" w:firstRow="1" w:lastRow="0" w:firstColumn="1" w:lastColumn="0" w:noHBand="0" w:noVBand="1"/>
      </w:tblPr>
      <w:tblGrid>
        <w:gridCol w:w="9016"/>
      </w:tblGrid>
      <w:tr w:rsidR="00741DF5" w14:paraId="356BD44D" w14:textId="77777777" w:rsidTr="00741DF5">
        <w:tc>
          <w:tcPr>
            <w:tcW w:w="9350" w:type="dxa"/>
          </w:tcPr>
          <w:p w14:paraId="356D192E" w14:textId="77777777" w:rsidR="00741DF5" w:rsidRDefault="00741DF5" w:rsidP="00741DF5">
            <w:pPr>
              <w:tabs>
                <w:tab w:val="right" w:leader="dot" w:pos="9180"/>
              </w:tabs>
            </w:pPr>
          </w:p>
        </w:tc>
      </w:tr>
    </w:tbl>
    <w:p w14:paraId="464C1AD8" w14:textId="112EFA20"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ADDRESS</w:t>
      </w:r>
    </w:p>
    <w:tbl>
      <w:tblPr>
        <w:tblStyle w:val="TableGrid"/>
        <w:tblW w:w="0" w:type="auto"/>
        <w:tblLook w:val="04A0" w:firstRow="1" w:lastRow="0" w:firstColumn="1" w:lastColumn="0" w:noHBand="0" w:noVBand="1"/>
      </w:tblPr>
      <w:tblGrid>
        <w:gridCol w:w="9016"/>
      </w:tblGrid>
      <w:tr w:rsidR="00741DF5" w14:paraId="440BBF2B" w14:textId="77777777" w:rsidTr="00741DF5">
        <w:tc>
          <w:tcPr>
            <w:tcW w:w="9350" w:type="dxa"/>
          </w:tcPr>
          <w:p w14:paraId="1402A1F4" w14:textId="77777777" w:rsidR="00741DF5" w:rsidRDefault="00741DF5" w:rsidP="00741DF5">
            <w:pPr>
              <w:tabs>
                <w:tab w:val="right" w:leader="dot" w:pos="9180"/>
              </w:tabs>
            </w:pPr>
          </w:p>
        </w:tc>
      </w:tr>
    </w:tbl>
    <w:p w14:paraId="70AEBBEA" w14:textId="3E972324"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EMAIL ADDRESS</w:t>
      </w:r>
    </w:p>
    <w:tbl>
      <w:tblPr>
        <w:tblStyle w:val="TableGrid"/>
        <w:tblW w:w="0" w:type="auto"/>
        <w:tblLook w:val="04A0" w:firstRow="1" w:lastRow="0" w:firstColumn="1" w:lastColumn="0" w:noHBand="0" w:noVBand="1"/>
      </w:tblPr>
      <w:tblGrid>
        <w:gridCol w:w="9016"/>
      </w:tblGrid>
      <w:tr w:rsidR="00741DF5" w14:paraId="0EFCABF8" w14:textId="77777777" w:rsidTr="00741DF5">
        <w:tc>
          <w:tcPr>
            <w:tcW w:w="9350" w:type="dxa"/>
          </w:tcPr>
          <w:p w14:paraId="705F318C" w14:textId="77777777" w:rsidR="00741DF5" w:rsidRDefault="00741DF5" w:rsidP="00741DF5">
            <w:pPr>
              <w:tabs>
                <w:tab w:val="right" w:leader="dot" w:pos="9180"/>
              </w:tabs>
            </w:pPr>
          </w:p>
        </w:tc>
      </w:tr>
    </w:tbl>
    <w:p w14:paraId="7A6BEBFA" w14:textId="7A3304CF"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TELEPHONE NUMBERS</w:t>
      </w:r>
    </w:p>
    <w:tbl>
      <w:tblPr>
        <w:tblStyle w:val="TableGrid"/>
        <w:tblW w:w="0" w:type="auto"/>
        <w:tblLook w:val="04A0" w:firstRow="1" w:lastRow="0" w:firstColumn="1" w:lastColumn="0" w:noHBand="0" w:noVBand="1"/>
      </w:tblPr>
      <w:tblGrid>
        <w:gridCol w:w="9016"/>
      </w:tblGrid>
      <w:tr w:rsidR="00741DF5" w14:paraId="440CFE36" w14:textId="77777777" w:rsidTr="00741DF5">
        <w:tc>
          <w:tcPr>
            <w:tcW w:w="9350" w:type="dxa"/>
          </w:tcPr>
          <w:p w14:paraId="714D784C" w14:textId="77777777" w:rsidR="00741DF5" w:rsidRDefault="00741DF5" w:rsidP="00741DF5">
            <w:pPr>
              <w:tabs>
                <w:tab w:val="right" w:leader="dot" w:pos="9180"/>
              </w:tabs>
            </w:pPr>
          </w:p>
        </w:tc>
      </w:tr>
    </w:tbl>
    <w:p w14:paraId="1948CC49" w14:textId="1C24C75F"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SIGNATURE AND DATE</w:t>
      </w:r>
    </w:p>
    <w:tbl>
      <w:tblPr>
        <w:tblStyle w:val="TableGrid"/>
        <w:tblW w:w="0" w:type="auto"/>
        <w:tblLook w:val="04A0" w:firstRow="1" w:lastRow="0" w:firstColumn="1" w:lastColumn="0" w:noHBand="0" w:noVBand="1"/>
      </w:tblPr>
      <w:tblGrid>
        <w:gridCol w:w="9016"/>
      </w:tblGrid>
      <w:tr w:rsidR="00741DF5" w14:paraId="0C4C1209" w14:textId="77777777" w:rsidTr="00741DF5">
        <w:tc>
          <w:tcPr>
            <w:tcW w:w="9350" w:type="dxa"/>
          </w:tcPr>
          <w:p w14:paraId="40AEC86F" w14:textId="77777777" w:rsidR="00741DF5" w:rsidRDefault="00741DF5" w:rsidP="00741DF5">
            <w:pPr>
              <w:tabs>
                <w:tab w:val="right" w:leader="dot" w:pos="9180"/>
              </w:tabs>
            </w:pPr>
          </w:p>
        </w:tc>
      </w:tr>
    </w:tbl>
    <w:p w14:paraId="12EEEF90" w14:textId="77777777" w:rsidR="00741DF5" w:rsidRDefault="00741DF5" w:rsidP="00741DF5">
      <w:pPr>
        <w:tabs>
          <w:tab w:val="right" w:leader="dot" w:pos="9180"/>
        </w:tabs>
      </w:pPr>
    </w:p>
    <w:p w14:paraId="18D1C6BE" w14:textId="77777777" w:rsidR="00433A70" w:rsidRDefault="00433A70" w:rsidP="00BC2D41"/>
    <w:p w14:paraId="42C21FAB" w14:textId="77777777" w:rsidR="00BC2D41" w:rsidRDefault="00BC2D41" w:rsidP="00BC2D41"/>
    <w:p w14:paraId="2C45C940" w14:textId="77777777" w:rsidR="00BC2D41" w:rsidRDefault="00BC2D41" w:rsidP="00BC2D41"/>
    <w:p w14:paraId="0C4665D5" w14:textId="77777777" w:rsidR="00BC2D41" w:rsidRPr="00BC2D41" w:rsidRDefault="00BC2D41" w:rsidP="00BC2D41"/>
    <w:sectPr w:rsidR="00BC2D41" w:rsidRPr="00BC2D41" w:rsidSect="00DD61C2">
      <w:footerReference w:type="default" r:id="rId7"/>
      <w:pgSz w:w="11906" w:h="16838"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2EF05" w16cid:durableId="21594C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8AF9E" w14:textId="77777777" w:rsidR="00D659CA" w:rsidRDefault="00D659CA" w:rsidP="00371DFE">
      <w:pPr>
        <w:spacing w:after="0"/>
      </w:pPr>
      <w:r>
        <w:separator/>
      </w:r>
    </w:p>
  </w:endnote>
  <w:endnote w:type="continuationSeparator" w:id="0">
    <w:p w14:paraId="210BEA89" w14:textId="77777777" w:rsidR="00D659CA" w:rsidRDefault="00D659CA" w:rsidP="00371D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329C" w14:textId="7AF7C9AF" w:rsidR="00371DFE" w:rsidRPr="00371DFE" w:rsidRDefault="00371DFE">
    <w:pPr>
      <w:pStyle w:val="Footer"/>
      <w:rPr>
        <w:rStyle w:val="SubtleReference"/>
        <w:rFonts w:asciiTheme="majorHAnsi" w:hAnsiTheme="majorHAnsi" w:cstheme="majorHAnsi"/>
        <w:sz w:val="20"/>
        <w:szCs w:val="20"/>
      </w:rPr>
    </w:pPr>
    <w:r w:rsidRPr="00371DFE">
      <w:rPr>
        <w:rStyle w:val="SubtleReference"/>
        <w:rFonts w:asciiTheme="majorHAnsi" w:hAnsiTheme="majorHAnsi" w:cstheme="majorHAnsi"/>
        <w:sz w:val="20"/>
        <w:szCs w:val="20"/>
      </w:rPr>
      <w:t>ATENEO DE MANILA UNIVERSITY</w:t>
    </w:r>
    <w:r w:rsidRPr="00371DFE">
      <w:rPr>
        <w:rStyle w:val="SubtleReference"/>
        <w:rFonts w:asciiTheme="majorHAnsi" w:hAnsiTheme="majorHAnsi" w:cstheme="majorHAnsi"/>
        <w:sz w:val="20"/>
        <w:szCs w:val="20"/>
      </w:rPr>
      <w:tab/>
    </w:r>
    <w:r w:rsidRPr="00371DFE">
      <w:rPr>
        <w:rStyle w:val="SubtleReference"/>
        <w:rFonts w:asciiTheme="majorHAnsi" w:hAnsiTheme="majorHAnsi" w:cstheme="majorHAnsi"/>
        <w:sz w:val="20"/>
        <w:szCs w:val="20"/>
      </w:rPr>
      <w:tab/>
    </w:r>
    <w:r w:rsidR="00000488">
      <w:rPr>
        <w:rStyle w:val="SubtleReference"/>
        <w:rFonts w:asciiTheme="majorHAnsi" w:hAnsiTheme="majorHAnsi" w:cstheme="majorHAnsi"/>
        <w:sz w:val="20"/>
        <w:szCs w:val="20"/>
      </w:rPr>
      <w:t>HONORARY DEGREE</w:t>
    </w:r>
    <w:r w:rsidRPr="00371DFE">
      <w:rPr>
        <w:rStyle w:val="SubtleReference"/>
        <w:rFonts w:asciiTheme="majorHAnsi" w:hAnsiTheme="majorHAnsi" w:cstheme="majorHAnsi"/>
        <w:sz w:val="20"/>
        <w:szCs w:val="20"/>
      </w:rPr>
      <w:t xml:space="preserve"> AWARD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FACFB" w14:textId="77777777" w:rsidR="00D659CA" w:rsidRDefault="00D659CA" w:rsidP="00371DFE">
      <w:pPr>
        <w:spacing w:after="0"/>
      </w:pPr>
      <w:r>
        <w:separator/>
      </w:r>
    </w:p>
  </w:footnote>
  <w:footnote w:type="continuationSeparator" w:id="0">
    <w:p w14:paraId="0EE22751" w14:textId="77777777" w:rsidR="00D659CA" w:rsidRDefault="00D659CA" w:rsidP="00371DF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E2D"/>
    <w:multiLevelType w:val="hybridMultilevel"/>
    <w:tmpl w:val="1D6AD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8538D"/>
    <w:multiLevelType w:val="hybridMultilevel"/>
    <w:tmpl w:val="2038540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4661F78"/>
    <w:multiLevelType w:val="hybridMultilevel"/>
    <w:tmpl w:val="8B64DD56"/>
    <w:lvl w:ilvl="0" w:tplc="FF3C3A14">
      <w:start w:val="1"/>
      <w:numFmt w:val="decimal"/>
      <w:lvlText w:val="%1."/>
      <w:lvlJc w:val="left"/>
      <w:pPr>
        <w:ind w:left="720" w:hanging="360"/>
      </w:pPr>
      <w:rPr>
        <w:rFonts w:ascii="Cambria" w:hAnsi="Cambria" w:hint="default"/>
        <w:b w:val="0"/>
        <w:i w:val="0"/>
        <w:sz w:val="24"/>
      </w:rPr>
    </w:lvl>
    <w:lvl w:ilvl="1" w:tplc="04090019">
      <w:start w:val="1"/>
      <w:numFmt w:val="lowerLetter"/>
      <w:lvlText w:val="%2."/>
      <w:lvlJc w:val="left"/>
      <w:pPr>
        <w:ind w:left="1440" w:hanging="360"/>
      </w:pPr>
      <w:rPr>
        <w:rFonts w:hint="default"/>
        <w:b w:val="0"/>
        <w:i w:val="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B1E85"/>
    <w:multiLevelType w:val="hybridMultilevel"/>
    <w:tmpl w:val="01B0F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009C8"/>
    <w:multiLevelType w:val="hybridMultilevel"/>
    <w:tmpl w:val="2C14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D0DDE"/>
    <w:multiLevelType w:val="hybridMultilevel"/>
    <w:tmpl w:val="81225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E26C4"/>
    <w:multiLevelType w:val="hybridMultilevel"/>
    <w:tmpl w:val="2722BE3A"/>
    <w:lvl w:ilvl="0" w:tplc="A7D29D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E2217D"/>
    <w:multiLevelType w:val="hybridMultilevel"/>
    <w:tmpl w:val="87EAB182"/>
    <w:lvl w:ilvl="0" w:tplc="580E9142">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CD0101"/>
    <w:multiLevelType w:val="hybridMultilevel"/>
    <w:tmpl w:val="66F8924E"/>
    <w:lvl w:ilvl="0" w:tplc="1638C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6"/>
  </w:num>
  <w:num w:numId="4">
    <w:abstractNumId w:val="5"/>
  </w:num>
  <w:num w:numId="5">
    <w:abstractNumId w:val="4"/>
  </w:num>
  <w:num w:numId="6">
    <w:abstractNumId w:val="7"/>
  </w:num>
  <w:num w:numId="7">
    <w:abstractNumId w:val="7"/>
    <w:lvlOverride w:ilvl="0">
      <w:startOverride w:val="1"/>
    </w:lvlOverride>
  </w:num>
  <w:num w:numId="8">
    <w:abstractNumId w:val="1"/>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B5"/>
    <w:rsid w:val="00000488"/>
    <w:rsid w:val="00042C09"/>
    <w:rsid w:val="003626FD"/>
    <w:rsid w:val="00371DFE"/>
    <w:rsid w:val="003B4C67"/>
    <w:rsid w:val="003E66A5"/>
    <w:rsid w:val="00433A70"/>
    <w:rsid w:val="004409C0"/>
    <w:rsid w:val="0045055C"/>
    <w:rsid w:val="0049214C"/>
    <w:rsid w:val="005C3120"/>
    <w:rsid w:val="00670B4F"/>
    <w:rsid w:val="00701950"/>
    <w:rsid w:val="00741DF5"/>
    <w:rsid w:val="00766AB2"/>
    <w:rsid w:val="008B23F1"/>
    <w:rsid w:val="008F1209"/>
    <w:rsid w:val="00911560"/>
    <w:rsid w:val="009975B5"/>
    <w:rsid w:val="009C3392"/>
    <w:rsid w:val="00AC1806"/>
    <w:rsid w:val="00AC2728"/>
    <w:rsid w:val="00B26EED"/>
    <w:rsid w:val="00B7741A"/>
    <w:rsid w:val="00BC2D41"/>
    <w:rsid w:val="00BC546E"/>
    <w:rsid w:val="00C14614"/>
    <w:rsid w:val="00C9407C"/>
    <w:rsid w:val="00CC6FB7"/>
    <w:rsid w:val="00D20C8C"/>
    <w:rsid w:val="00D659CA"/>
    <w:rsid w:val="00D85F56"/>
    <w:rsid w:val="00DD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0707"/>
  <w15:chartTrackingRefBased/>
  <w15:docId w15:val="{6A8BD0F3-4F30-476A-A0A7-813683D1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FB7"/>
    <w:pPr>
      <w:spacing w:after="180" w:line="240" w:lineRule="auto"/>
    </w:pPr>
    <w:rPr>
      <w:rFonts w:ascii="Cambria" w:hAnsi="Cambria"/>
      <w:sz w:val="24"/>
    </w:rPr>
  </w:style>
  <w:style w:type="paragraph" w:styleId="Heading1">
    <w:name w:val="heading 1"/>
    <w:basedOn w:val="Normal"/>
    <w:next w:val="Normal"/>
    <w:link w:val="Heading1Char"/>
    <w:autoRedefine/>
    <w:uiPriority w:val="9"/>
    <w:qFormat/>
    <w:rsid w:val="00CC6FB7"/>
    <w:pPr>
      <w:keepNext/>
      <w:keepLines/>
      <w:spacing w:before="240" w:after="0"/>
      <w:outlineLvl w:val="0"/>
    </w:pPr>
    <w:rPr>
      <w:rFonts w:ascii="Georgia" w:eastAsiaTheme="majorEastAsia" w:hAnsi="Georgia" w:cstheme="majorBidi"/>
      <w:color w:val="2E74B5" w:themeColor="accent1" w:themeShade="BF"/>
      <w:sz w:val="32"/>
      <w:szCs w:val="32"/>
    </w:rPr>
  </w:style>
  <w:style w:type="paragraph" w:styleId="Heading2">
    <w:name w:val="heading 2"/>
    <w:basedOn w:val="Heading1"/>
    <w:next w:val="Normal"/>
    <w:link w:val="Heading2Char"/>
    <w:autoRedefine/>
    <w:uiPriority w:val="9"/>
    <w:unhideWhenUsed/>
    <w:qFormat/>
    <w:rsid w:val="00000488"/>
    <w:pPr>
      <w:spacing w:before="0" w:after="180"/>
      <w:outlineLvl w:val="1"/>
    </w:pPr>
    <w:rPr>
      <w:rFonts w:ascii="Cambria" w:hAnsi="Cambria"/>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CC6FB7"/>
    <w:pPr>
      <w:spacing w:after="0"/>
    </w:pPr>
  </w:style>
  <w:style w:type="character" w:customStyle="1" w:styleId="Heading1Char">
    <w:name w:val="Heading 1 Char"/>
    <w:basedOn w:val="DefaultParagraphFont"/>
    <w:link w:val="Heading1"/>
    <w:uiPriority w:val="9"/>
    <w:rsid w:val="00CC6FB7"/>
    <w:rPr>
      <w:rFonts w:ascii="Georgia" w:eastAsiaTheme="majorEastAsia" w:hAnsi="Georgia" w:cstheme="majorBidi"/>
      <w:color w:val="2E74B5" w:themeColor="accent1" w:themeShade="BF"/>
      <w:sz w:val="32"/>
      <w:szCs w:val="32"/>
    </w:rPr>
  </w:style>
  <w:style w:type="character" w:customStyle="1" w:styleId="Heading2Char">
    <w:name w:val="Heading 2 Char"/>
    <w:basedOn w:val="DefaultParagraphFont"/>
    <w:link w:val="Heading2"/>
    <w:uiPriority w:val="9"/>
    <w:rsid w:val="00000488"/>
    <w:rPr>
      <w:rFonts w:ascii="Cambria" w:eastAsiaTheme="majorEastAsia" w:hAnsi="Cambria" w:cstheme="majorBidi"/>
      <w:color w:val="2E74B5" w:themeColor="accent1" w:themeShade="BF"/>
      <w:sz w:val="24"/>
      <w:szCs w:val="26"/>
    </w:rPr>
  </w:style>
  <w:style w:type="paragraph" w:styleId="Title">
    <w:name w:val="Title"/>
    <w:basedOn w:val="Normal"/>
    <w:next w:val="Normal"/>
    <w:link w:val="TitleChar"/>
    <w:autoRedefine/>
    <w:uiPriority w:val="10"/>
    <w:qFormat/>
    <w:rsid w:val="00CC6FB7"/>
    <w:pPr>
      <w:spacing w:after="0"/>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CC6FB7"/>
    <w:rPr>
      <w:rFonts w:ascii="Cambria" w:eastAsiaTheme="majorEastAsia" w:hAnsi="Cambria" w:cstheme="majorBidi"/>
      <w:spacing w:val="-10"/>
      <w:kern w:val="28"/>
      <w:sz w:val="48"/>
      <w:szCs w:val="56"/>
    </w:rPr>
  </w:style>
  <w:style w:type="paragraph" w:styleId="Subtitle">
    <w:name w:val="Subtitle"/>
    <w:basedOn w:val="Title"/>
    <w:next w:val="Normal"/>
    <w:link w:val="SubtitleChar"/>
    <w:autoRedefine/>
    <w:uiPriority w:val="11"/>
    <w:qFormat/>
    <w:rsid w:val="00000488"/>
    <w:pPr>
      <w:numPr>
        <w:ilvl w:val="1"/>
      </w:numPr>
      <w:spacing w:after="240"/>
    </w:pPr>
    <w:rPr>
      <w:rFonts w:eastAsiaTheme="minorEastAsia"/>
      <w:bCs/>
      <w:iCs/>
      <w:color w:val="5A5A5A" w:themeColor="text1" w:themeTint="A5"/>
      <w:spacing w:val="0"/>
      <w:sz w:val="36"/>
    </w:rPr>
  </w:style>
  <w:style w:type="character" w:customStyle="1" w:styleId="SubtitleChar">
    <w:name w:val="Subtitle Char"/>
    <w:basedOn w:val="DefaultParagraphFont"/>
    <w:link w:val="Subtitle"/>
    <w:uiPriority w:val="11"/>
    <w:rsid w:val="00000488"/>
    <w:rPr>
      <w:rFonts w:ascii="Cambria" w:eastAsiaTheme="minorEastAsia" w:hAnsi="Cambria" w:cstheme="majorBidi"/>
      <w:bCs/>
      <w:iCs/>
      <w:color w:val="5A5A5A" w:themeColor="text1" w:themeTint="A5"/>
      <w:kern w:val="28"/>
      <w:sz w:val="36"/>
      <w:szCs w:val="56"/>
    </w:rPr>
  </w:style>
  <w:style w:type="paragraph" w:styleId="Quote">
    <w:name w:val="Quote"/>
    <w:basedOn w:val="Normal"/>
    <w:next w:val="Normal"/>
    <w:link w:val="QuoteChar"/>
    <w:autoRedefine/>
    <w:uiPriority w:val="29"/>
    <w:qFormat/>
    <w:rsid w:val="00CC6FB7"/>
    <w:pPr>
      <w:spacing w:before="60"/>
      <w:ind w:left="720" w:right="720"/>
    </w:pPr>
    <w:rPr>
      <w:i/>
      <w:iCs/>
      <w:color w:val="404040" w:themeColor="text1" w:themeTint="BF"/>
    </w:rPr>
  </w:style>
  <w:style w:type="character" w:customStyle="1" w:styleId="QuoteChar">
    <w:name w:val="Quote Char"/>
    <w:basedOn w:val="DefaultParagraphFont"/>
    <w:link w:val="Quote"/>
    <w:uiPriority w:val="29"/>
    <w:rsid w:val="00CC6FB7"/>
    <w:rPr>
      <w:rFonts w:ascii="Cambria" w:hAnsi="Cambria"/>
      <w:i/>
      <w:iCs/>
      <w:color w:val="404040" w:themeColor="text1" w:themeTint="BF"/>
      <w:sz w:val="24"/>
    </w:rPr>
  </w:style>
  <w:style w:type="paragraph" w:styleId="ListParagraph">
    <w:name w:val="List Paragraph"/>
    <w:basedOn w:val="Normal"/>
    <w:autoRedefine/>
    <w:uiPriority w:val="34"/>
    <w:qFormat/>
    <w:rsid w:val="00741DF5"/>
    <w:pPr>
      <w:numPr>
        <w:numId w:val="6"/>
      </w:numPr>
      <w:contextualSpacing/>
    </w:pPr>
  </w:style>
  <w:style w:type="paragraph" w:customStyle="1" w:styleId="Bullet">
    <w:name w:val="Bullet"/>
    <w:basedOn w:val="Normal"/>
    <w:autoRedefine/>
    <w:qFormat/>
    <w:rsid w:val="00000488"/>
  </w:style>
  <w:style w:type="character" w:styleId="Hyperlink">
    <w:name w:val="Hyperlink"/>
    <w:basedOn w:val="DefaultParagraphFont"/>
    <w:uiPriority w:val="99"/>
    <w:unhideWhenUsed/>
    <w:rsid w:val="00BC2D41"/>
    <w:rPr>
      <w:color w:val="0563C1" w:themeColor="hyperlink"/>
      <w:u w:val="single"/>
    </w:rPr>
  </w:style>
  <w:style w:type="paragraph" w:styleId="Header">
    <w:name w:val="header"/>
    <w:basedOn w:val="Normal"/>
    <w:link w:val="HeaderChar"/>
    <w:uiPriority w:val="99"/>
    <w:unhideWhenUsed/>
    <w:rsid w:val="00371DFE"/>
    <w:pPr>
      <w:tabs>
        <w:tab w:val="center" w:pos="4680"/>
        <w:tab w:val="right" w:pos="9360"/>
      </w:tabs>
      <w:spacing w:after="0"/>
    </w:pPr>
  </w:style>
  <w:style w:type="character" w:customStyle="1" w:styleId="HeaderChar">
    <w:name w:val="Header Char"/>
    <w:basedOn w:val="DefaultParagraphFont"/>
    <w:link w:val="Header"/>
    <w:uiPriority w:val="99"/>
    <w:rsid w:val="00371DFE"/>
    <w:rPr>
      <w:rFonts w:ascii="Cambria" w:hAnsi="Cambria"/>
      <w:sz w:val="24"/>
    </w:rPr>
  </w:style>
  <w:style w:type="paragraph" w:styleId="Footer">
    <w:name w:val="footer"/>
    <w:basedOn w:val="Normal"/>
    <w:link w:val="FooterChar"/>
    <w:uiPriority w:val="99"/>
    <w:unhideWhenUsed/>
    <w:rsid w:val="00371DFE"/>
    <w:pPr>
      <w:tabs>
        <w:tab w:val="center" w:pos="4680"/>
        <w:tab w:val="right" w:pos="9360"/>
      </w:tabs>
      <w:spacing w:after="0"/>
    </w:pPr>
  </w:style>
  <w:style w:type="character" w:customStyle="1" w:styleId="FooterChar">
    <w:name w:val="Footer Char"/>
    <w:basedOn w:val="DefaultParagraphFont"/>
    <w:link w:val="Footer"/>
    <w:uiPriority w:val="99"/>
    <w:rsid w:val="00371DFE"/>
    <w:rPr>
      <w:rFonts w:ascii="Cambria" w:hAnsi="Cambria"/>
      <w:sz w:val="24"/>
    </w:rPr>
  </w:style>
  <w:style w:type="character" w:styleId="SubtleReference">
    <w:name w:val="Subtle Reference"/>
    <w:basedOn w:val="DefaultParagraphFont"/>
    <w:uiPriority w:val="31"/>
    <w:qFormat/>
    <w:rsid w:val="00371DFE"/>
    <w:rPr>
      <w:smallCaps/>
      <w:color w:val="5A5A5A" w:themeColor="text1" w:themeTint="A5"/>
    </w:rPr>
  </w:style>
  <w:style w:type="character" w:styleId="CommentReference">
    <w:name w:val="annotation reference"/>
    <w:basedOn w:val="DefaultParagraphFont"/>
    <w:uiPriority w:val="99"/>
    <w:semiHidden/>
    <w:unhideWhenUsed/>
    <w:rsid w:val="003B4C67"/>
    <w:rPr>
      <w:sz w:val="16"/>
      <w:szCs w:val="16"/>
    </w:rPr>
  </w:style>
  <w:style w:type="paragraph" w:styleId="CommentText">
    <w:name w:val="annotation text"/>
    <w:basedOn w:val="Normal"/>
    <w:link w:val="CommentTextChar"/>
    <w:uiPriority w:val="99"/>
    <w:semiHidden/>
    <w:unhideWhenUsed/>
    <w:rsid w:val="003B4C67"/>
    <w:rPr>
      <w:sz w:val="20"/>
      <w:szCs w:val="20"/>
    </w:rPr>
  </w:style>
  <w:style w:type="character" w:customStyle="1" w:styleId="CommentTextChar">
    <w:name w:val="Comment Text Char"/>
    <w:basedOn w:val="DefaultParagraphFont"/>
    <w:link w:val="CommentText"/>
    <w:uiPriority w:val="99"/>
    <w:semiHidden/>
    <w:rsid w:val="003B4C67"/>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B4C67"/>
    <w:rPr>
      <w:b/>
      <w:bCs/>
    </w:rPr>
  </w:style>
  <w:style w:type="character" w:customStyle="1" w:styleId="CommentSubjectChar">
    <w:name w:val="Comment Subject Char"/>
    <w:basedOn w:val="CommentTextChar"/>
    <w:link w:val="CommentSubject"/>
    <w:uiPriority w:val="99"/>
    <w:semiHidden/>
    <w:rsid w:val="003B4C67"/>
    <w:rPr>
      <w:rFonts w:ascii="Cambria" w:hAnsi="Cambria"/>
      <w:b/>
      <w:bCs/>
      <w:sz w:val="20"/>
      <w:szCs w:val="20"/>
    </w:rPr>
  </w:style>
  <w:style w:type="paragraph" w:styleId="BalloonText">
    <w:name w:val="Balloon Text"/>
    <w:basedOn w:val="Normal"/>
    <w:link w:val="BalloonTextChar"/>
    <w:uiPriority w:val="99"/>
    <w:semiHidden/>
    <w:unhideWhenUsed/>
    <w:rsid w:val="003B4C6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4C67"/>
    <w:rPr>
      <w:rFonts w:ascii="Times New Roman" w:hAnsi="Times New Roman" w:cs="Times New Roman"/>
      <w:sz w:val="18"/>
      <w:szCs w:val="18"/>
    </w:rPr>
  </w:style>
  <w:style w:type="table" w:styleId="TableGrid">
    <w:name w:val="Table Grid"/>
    <w:basedOn w:val="TableNormal"/>
    <w:uiPriority w:val="39"/>
    <w:rsid w:val="00741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dc:creator>
  <cp:keywords/>
  <dc:description/>
  <cp:lastModifiedBy>Hilda</cp:lastModifiedBy>
  <cp:revision>5</cp:revision>
  <cp:lastPrinted>2019-11-07T03:27:00Z</cp:lastPrinted>
  <dcterms:created xsi:type="dcterms:W3CDTF">2019-10-23T07:54:00Z</dcterms:created>
  <dcterms:modified xsi:type="dcterms:W3CDTF">2019-11-07T03:27:00Z</dcterms:modified>
</cp:coreProperties>
</file>